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92FD" w14:textId="77777777" w:rsidR="00410C30" w:rsidRPr="00F543B0" w:rsidRDefault="00F543B0" w:rsidP="00F543B0">
      <w:pPr>
        <w:jc w:val="center"/>
        <w:rPr>
          <w:b/>
          <w:sz w:val="32"/>
        </w:rPr>
      </w:pPr>
      <w:r w:rsidRPr="00F543B0">
        <w:rPr>
          <w:b/>
          <w:sz w:val="32"/>
        </w:rPr>
        <w:t>Forward Independence Party Platform</w:t>
      </w:r>
    </w:p>
    <w:p w14:paraId="36078EB4" w14:textId="77777777" w:rsidR="00F543B0" w:rsidRPr="00870120" w:rsidRDefault="00F543B0" w:rsidP="00F543B0">
      <w:pPr>
        <w:numPr>
          <w:ilvl w:val="0"/>
          <w:numId w:val="1"/>
        </w:numPr>
        <w:spacing w:after="200" w:line="276" w:lineRule="auto"/>
      </w:pPr>
      <w:r w:rsidRPr="00870120">
        <w:rPr>
          <w:b/>
          <w:bCs/>
        </w:rPr>
        <w:t>Education</w:t>
      </w:r>
    </w:p>
    <w:p w14:paraId="5AFA4E54" w14:textId="704E0A1F" w:rsidR="00F543B0" w:rsidRPr="00870120" w:rsidRDefault="00F543B0" w:rsidP="00F543B0">
      <w:pPr>
        <w:numPr>
          <w:ilvl w:val="1"/>
          <w:numId w:val="1"/>
        </w:numPr>
        <w:spacing w:after="200" w:line="276" w:lineRule="auto"/>
      </w:pPr>
      <w:r>
        <w:t>We are c</w:t>
      </w:r>
      <w:r w:rsidRPr="00870120">
        <w:t>ommitted to public education as a driver of freedom and economic advancement</w:t>
      </w:r>
      <w:r w:rsidR="00D201C4">
        <w:t>. W</w:t>
      </w:r>
      <w:r w:rsidRPr="00870120">
        <w:t>e support enhancements that strengthen community ties and promote equality.</w:t>
      </w:r>
    </w:p>
    <w:p w14:paraId="4F9BDC88" w14:textId="77777777" w:rsidR="00F543B0" w:rsidRPr="00870120" w:rsidRDefault="00F543B0" w:rsidP="00F543B0">
      <w:pPr>
        <w:numPr>
          <w:ilvl w:val="0"/>
          <w:numId w:val="1"/>
        </w:numPr>
        <w:spacing w:after="200" w:line="276" w:lineRule="auto"/>
      </w:pPr>
      <w:r w:rsidRPr="00870120">
        <w:rPr>
          <w:b/>
          <w:bCs/>
        </w:rPr>
        <w:t>Free Markets</w:t>
      </w:r>
    </w:p>
    <w:p w14:paraId="29683C74" w14:textId="4843B38F" w:rsidR="00F543B0" w:rsidRPr="00870120" w:rsidRDefault="00F543B0" w:rsidP="00F543B0">
      <w:pPr>
        <w:numPr>
          <w:ilvl w:val="1"/>
          <w:numId w:val="1"/>
        </w:numPr>
        <w:spacing w:after="200" w:line="276" w:lineRule="auto"/>
      </w:pPr>
      <w:r>
        <w:t>We s</w:t>
      </w:r>
      <w:r w:rsidRPr="00870120">
        <w:t>upport a fair</w:t>
      </w:r>
      <w:r w:rsidR="00D201C4">
        <w:t>, yet proportional,</w:t>
      </w:r>
      <w:r w:rsidRPr="00870120">
        <w:t xml:space="preserve"> tax system</w:t>
      </w:r>
      <w:r>
        <w:t xml:space="preserve"> and </w:t>
      </w:r>
      <w:r w:rsidRPr="00870120">
        <w:t xml:space="preserve">strive to relieve fiscal pressures on families and </w:t>
      </w:r>
      <w:r w:rsidR="00D201C4">
        <w:t xml:space="preserve">small </w:t>
      </w:r>
      <w:r w:rsidRPr="00870120">
        <w:t xml:space="preserve">businesses </w:t>
      </w:r>
      <w:r>
        <w:t xml:space="preserve">in order to </w:t>
      </w:r>
      <w:r w:rsidRPr="00870120">
        <w:t>foster an environment conducive to economic vitality.</w:t>
      </w:r>
    </w:p>
    <w:p w14:paraId="1EE3E8F6" w14:textId="77777777" w:rsidR="00F543B0" w:rsidRPr="00870120" w:rsidRDefault="00F543B0" w:rsidP="00F543B0">
      <w:pPr>
        <w:numPr>
          <w:ilvl w:val="0"/>
          <w:numId w:val="1"/>
        </w:numPr>
        <w:spacing w:after="200" w:line="276" w:lineRule="auto"/>
      </w:pPr>
      <w:r w:rsidRPr="00870120">
        <w:rPr>
          <w:b/>
          <w:bCs/>
        </w:rPr>
        <w:t>Tax and Investment</w:t>
      </w:r>
    </w:p>
    <w:p w14:paraId="286CEF66" w14:textId="0CA09657" w:rsidR="00F543B0" w:rsidRPr="00870120" w:rsidRDefault="00F543B0" w:rsidP="00F543B0">
      <w:pPr>
        <w:numPr>
          <w:ilvl w:val="1"/>
          <w:numId w:val="1"/>
        </w:numPr>
        <w:spacing w:after="200" w:line="276" w:lineRule="auto"/>
      </w:pPr>
      <w:r w:rsidRPr="00870120">
        <w:t>Our fiscal policy emphasizes transparency and efficiency, ensuring government spending effectively promotes the welfare of the populace</w:t>
      </w:r>
      <w:r w:rsidR="00D201C4">
        <w:t>, not only corporations</w:t>
      </w:r>
      <w:r w:rsidRPr="00870120">
        <w:t>.</w:t>
      </w:r>
    </w:p>
    <w:p w14:paraId="7628E136" w14:textId="77777777" w:rsidR="00F543B0" w:rsidRPr="00870120" w:rsidRDefault="00F543B0" w:rsidP="00F543B0">
      <w:pPr>
        <w:numPr>
          <w:ilvl w:val="0"/>
          <w:numId w:val="1"/>
        </w:numPr>
        <w:spacing w:after="200" w:line="276" w:lineRule="auto"/>
      </w:pPr>
      <w:r w:rsidRPr="00870120">
        <w:rPr>
          <w:b/>
          <w:bCs/>
        </w:rPr>
        <w:t>Preserving and Improving Democracy</w:t>
      </w:r>
    </w:p>
    <w:p w14:paraId="1954C78F" w14:textId="7103E41F" w:rsidR="00F543B0" w:rsidRPr="00870120" w:rsidRDefault="00F543B0" w:rsidP="00F543B0">
      <w:pPr>
        <w:numPr>
          <w:ilvl w:val="1"/>
          <w:numId w:val="1"/>
        </w:numPr>
        <w:spacing w:after="200" w:line="276" w:lineRule="auto"/>
      </w:pPr>
      <w:r>
        <w:t>We are d</w:t>
      </w:r>
      <w:r w:rsidRPr="00870120">
        <w:t>edicated to maintaining the integrity of our electoral processes</w:t>
      </w:r>
      <w:r w:rsidR="00D201C4">
        <w:t>,</w:t>
      </w:r>
      <w:r w:rsidRPr="00870120">
        <w:t xml:space="preserve"> which are the basis of our democracy</w:t>
      </w:r>
      <w:r>
        <w:t>. W</w:t>
      </w:r>
      <w:r w:rsidRPr="00870120">
        <w:t>e support democratic reforms such as rank</w:t>
      </w:r>
      <w:r>
        <w:t>ed</w:t>
      </w:r>
      <w:r w:rsidRPr="00870120">
        <w:t xml:space="preserve">-choice voting </w:t>
      </w:r>
      <w:r>
        <w:t>(RCV), “Top F</w:t>
      </w:r>
      <w:r w:rsidR="00D201C4">
        <w:t>ive”</w:t>
      </w:r>
      <w:r w:rsidRPr="00870120">
        <w:t xml:space="preserve"> open primaries</w:t>
      </w:r>
      <w:r w:rsidR="00D201C4">
        <w:t xml:space="preserve"> (or a similar reform)</w:t>
      </w:r>
      <w:r>
        <w:t>, proportional representation</w:t>
      </w:r>
      <w:r w:rsidR="00D201C4">
        <w:t>, independent redistricting commissions, and the ending of corporate donations in politics</w:t>
      </w:r>
      <w:r>
        <w:t xml:space="preserve">. </w:t>
      </w:r>
    </w:p>
    <w:p w14:paraId="64788500" w14:textId="77777777" w:rsidR="00F543B0" w:rsidRPr="00870120" w:rsidRDefault="00F543B0" w:rsidP="00F543B0">
      <w:pPr>
        <w:numPr>
          <w:ilvl w:val="0"/>
          <w:numId w:val="1"/>
        </w:numPr>
        <w:spacing w:after="200" w:line="276" w:lineRule="auto"/>
      </w:pPr>
      <w:r w:rsidRPr="00870120">
        <w:rPr>
          <w:b/>
          <w:bCs/>
        </w:rPr>
        <w:t>Agriculture and Rural Communities</w:t>
      </w:r>
    </w:p>
    <w:p w14:paraId="7E9338D9" w14:textId="621910B5" w:rsidR="00F543B0" w:rsidRDefault="00F543B0" w:rsidP="00F543B0">
      <w:pPr>
        <w:numPr>
          <w:ilvl w:val="1"/>
          <w:numId w:val="1"/>
        </w:numPr>
        <w:spacing w:after="200" w:line="276" w:lineRule="auto"/>
      </w:pPr>
      <w:r w:rsidRPr="00870120">
        <w:t>We champion policies that support Greater Minnesota</w:t>
      </w:r>
      <w:r w:rsidR="00D201C4">
        <w:t>;</w:t>
      </w:r>
      <w:r w:rsidRPr="00870120">
        <w:t xml:space="preserve"> our agricultural sector, </w:t>
      </w:r>
      <w:r w:rsidR="00D201C4">
        <w:t xml:space="preserve">our outdoor recreation sector, and all </w:t>
      </w:r>
      <w:r w:rsidRPr="00870120">
        <w:t xml:space="preserve">rural communities as </w:t>
      </w:r>
      <w:r>
        <w:t xml:space="preserve">a </w:t>
      </w:r>
      <w:r w:rsidRPr="00870120">
        <w:t>key to our state's</w:t>
      </w:r>
      <w:r w:rsidR="00D201C4">
        <w:t xml:space="preserve"> diverse</w:t>
      </w:r>
      <w:r w:rsidRPr="00870120">
        <w:t xml:space="preserve"> economy.</w:t>
      </w:r>
    </w:p>
    <w:p w14:paraId="70F8D397" w14:textId="77777777" w:rsidR="00F543B0" w:rsidRPr="00870120" w:rsidRDefault="00F543B0" w:rsidP="00F543B0">
      <w:pPr>
        <w:numPr>
          <w:ilvl w:val="0"/>
          <w:numId w:val="1"/>
        </w:numPr>
        <w:spacing w:after="200" w:line="276" w:lineRule="auto"/>
      </w:pPr>
      <w:r w:rsidRPr="00870120">
        <w:rPr>
          <w:b/>
          <w:bCs/>
        </w:rPr>
        <w:t>Public Safety</w:t>
      </w:r>
    </w:p>
    <w:p w14:paraId="14DA4450" w14:textId="23D5FE17" w:rsidR="00F543B0" w:rsidRPr="00870120" w:rsidRDefault="00F543B0" w:rsidP="00F543B0">
      <w:pPr>
        <w:numPr>
          <w:ilvl w:val="1"/>
          <w:numId w:val="1"/>
        </w:numPr>
        <w:spacing w:after="200" w:line="276" w:lineRule="auto"/>
      </w:pPr>
      <w:r w:rsidRPr="00870120">
        <w:t>We advocate for comprehensive</w:t>
      </w:r>
      <w:r w:rsidR="00D201C4">
        <w:t>, yet empathetic,</w:t>
      </w:r>
      <w:r w:rsidRPr="00870120">
        <w:t xml:space="preserve"> safety measures, asserting that true freedom includes the security of one's community and property.</w:t>
      </w:r>
    </w:p>
    <w:p w14:paraId="147B7FAA" w14:textId="77777777" w:rsidR="00F543B0" w:rsidRPr="00870120" w:rsidRDefault="00F543B0" w:rsidP="00F543B0">
      <w:pPr>
        <w:numPr>
          <w:ilvl w:val="0"/>
          <w:numId w:val="1"/>
        </w:numPr>
        <w:spacing w:after="200" w:line="276" w:lineRule="auto"/>
      </w:pPr>
      <w:r w:rsidRPr="00870120">
        <w:rPr>
          <w:b/>
          <w:bCs/>
        </w:rPr>
        <w:t>Energy and Natural Resources</w:t>
      </w:r>
    </w:p>
    <w:p w14:paraId="60DD64FD" w14:textId="3465B52D" w:rsidR="00F543B0" w:rsidRPr="00870120" w:rsidRDefault="00F543B0" w:rsidP="00F543B0">
      <w:pPr>
        <w:numPr>
          <w:ilvl w:val="1"/>
          <w:numId w:val="1"/>
        </w:numPr>
        <w:spacing w:after="200" w:line="276" w:lineRule="auto"/>
      </w:pPr>
      <w:r w:rsidRPr="00870120">
        <w:t xml:space="preserve">We advocate for the responsible and sustainable utilization of </w:t>
      </w:r>
      <w:r w:rsidR="00D201C4">
        <w:t xml:space="preserve">any </w:t>
      </w:r>
      <w:r w:rsidRPr="00870120">
        <w:t>natural resources, crucial for both economic growth and environmental stewardship.</w:t>
      </w:r>
    </w:p>
    <w:p w14:paraId="28781BA6" w14:textId="77777777" w:rsidR="00F543B0" w:rsidRPr="00870120" w:rsidRDefault="00F543B0" w:rsidP="00F543B0">
      <w:pPr>
        <w:numPr>
          <w:ilvl w:val="0"/>
          <w:numId w:val="1"/>
        </w:numPr>
        <w:spacing w:after="200" w:line="276" w:lineRule="auto"/>
      </w:pPr>
      <w:r w:rsidRPr="00870120">
        <w:rPr>
          <w:b/>
          <w:bCs/>
        </w:rPr>
        <w:t>Families and Children</w:t>
      </w:r>
    </w:p>
    <w:p w14:paraId="243574F1" w14:textId="106C433F" w:rsidR="00F543B0" w:rsidRDefault="00F543B0" w:rsidP="00D201C4">
      <w:pPr>
        <w:numPr>
          <w:ilvl w:val="1"/>
          <w:numId w:val="1"/>
        </w:numPr>
        <w:spacing w:after="200" w:line="276" w:lineRule="auto"/>
      </w:pPr>
      <w:r w:rsidRPr="00870120">
        <w:t>Acknowledging the essential role of families, we advocate for strong support systems that empower parents and promote the thriving of children.</w:t>
      </w:r>
    </w:p>
    <w:sectPr w:rsidR="00F54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0FEA"/>
    <w:multiLevelType w:val="multilevel"/>
    <w:tmpl w:val="4D063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B0"/>
    <w:rsid w:val="00410C30"/>
    <w:rsid w:val="00D201C4"/>
    <w:rsid w:val="00F5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B1A3"/>
  <w15:chartTrackingRefBased/>
  <w15:docId w15:val="{AA619992-F297-4877-B631-05ED36E2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Fuehrer</dc:creator>
  <cp:keywords/>
  <dc:description/>
  <cp:lastModifiedBy>Fuehrer, Philip E</cp:lastModifiedBy>
  <cp:revision>2</cp:revision>
  <dcterms:created xsi:type="dcterms:W3CDTF">2025-07-25T16:32:00Z</dcterms:created>
  <dcterms:modified xsi:type="dcterms:W3CDTF">2025-07-25T16:32:00Z</dcterms:modified>
</cp:coreProperties>
</file>